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9726" w14:textId="214D8823" w:rsidR="00101CDB" w:rsidRDefault="006F1C15">
      <w:pPr>
        <w:rPr>
          <w:lang w:val="hu-HU"/>
        </w:rPr>
      </w:pPr>
      <w:r>
        <w:rPr>
          <w:lang w:val="hu-HU"/>
        </w:rPr>
        <w:t xml:space="preserve">List of </w:t>
      </w:r>
      <w:r w:rsidR="00D03823">
        <w:rPr>
          <w:lang w:val="hu-HU"/>
        </w:rPr>
        <w:t xml:space="preserve">English </w:t>
      </w:r>
      <w:proofErr w:type="spellStart"/>
      <w:r w:rsidR="00D03823">
        <w:rPr>
          <w:lang w:val="hu-HU"/>
        </w:rPr>
        <w:t>language</w:t>
      </w:r>
      <w:proofErr w:type="spellEnd"/>
      <w:r w:rsidR="00D03823">
        <w:rPr>
          <w:lang w:val="hu-HU"/>
        </w:rPr>
        <w:t xml:space="preserve"> </w:t>
      </w:r>
      <w:proofErr w:type="spellStart"/>
      <w:r w:rsidR="00D03823">
        <w:rPr>
          <w:lang w:val="hu-HU"/>
        </w:rPr>
        <w:t>publications</w:t>
      </w:r>
      <w:proofErr w:type="spellEnd"/>
      <w:r w:rsidR="00D03823">
        <w:rPr>
          <w:lang w:val="hu-HU"/>
        </w:rPr>
        <w:t xml:space="preserve">: </w:t>
      </w:r>
    </w:p>
    <w:p w14:paraId="1FF43823" w14:textId="77777777" w:rsidR="00D03823" w:rsidRDefault="00D03823">
      <w:pPr>
        <w:rPr>
          <w:lang w:val="hu-HU"/>
        </w:rPr>
      </w:pPr>
    </w:p>
    <w:p w14:paraId="5AD714DE" w14:textId="12E3B7C0" w:rsidR="00D03823" w:rsidRPr="00D03823" w:rsidRDefault="00D03823">
      <w:pPr>
        <w:rPr>
          <w:b/>
          <w:bCs/>
          <w:lang w:val="hu-HU"/>
        </w:rPr>
      </w:pPr>
      <w:r w:rsidRPr="00D03823">
        <w:rPr>
          <w:b/>
          <w:bCs/>
          <w:lang w:val="hu-HU"/>
        </w:rPr>
        <w:t>2023</w:t>
      </w:r>
    </w:p>
    <w:p w14:paraId="41664A6A" w14:textId="77777777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lang w:val="en-GB"/>
        </w:rPr>
      </w:pPr>
      <w:r>
        <w:rPr>
          <w:lang w:val="en-US"/>
        </w:rPr>
        <w:t xml:space="preserve">Katalin Sulyok: </w:t>
      </w:r>
      <w:r w:rsidRPr="007F06E6">
        <w:rPr>
          <w:lang w:val="en-GB"/>
        </w:rPr>
        <w:t xml:space="preserve">Reasoning styles, the role of discretionary judicial choices and the limits of judicial review: the Hungarian courts’ experience with the Habitats and the Bird </w:t>
      </w:r>
      <w:r w:rsidRPr="00614526">
        <w:rPr>
          <w:lang w:val="en-GB"/>
        </w:rPr>
        <w:t>Directives</w:t>
      </w:r>
      <w:r>
        <w:rPr>
          <w:lang w:val="en-GB"/>
        </w:rPr>
        <w:t xml:space="preserve">. </w:t>
      </w:r>
      <w:r w:rsidRPr="00614526">
        <w:rPr>
          <w:i/>
          <w:iCs/>
          <w:lang w:val="en-US"/>
        </w:rPr>
        <w:t xml:space="preserve">In </w:t>
      </w:r>
      <w:proofErr w:type="spellStart"/>
      <w:r w:rsidRPr="00614526">
        <w:rPr>
          <w:lang w:val="en-US"/>
        </w:rPr>
        <w:t>Mariolina</w:t>
      </w:r>
      <w:proofErr w:type="spellEnd"/>
      <w:r w:rsidRPr="00614526">
        <w:rPr>
          <w:lang w:val="en-US"/>
        </w:rPr>
        <w:t xml:space="preserve"> </w:t>
      </w:r>
      <w:proofErr w:type="spellStart"/>
      <w:r w:rsidRPr="00614526">
        <w:rPr>
          <w:lang w:val="en-US"/>
        </w:rPr>
        <w:t>Eliantonio</w:t>
      </w:r>
      <w:proofErr w:type="spellEnd"/>
      <w:r w:rsidRPr="00614526">
        <w:rPr>
          <w:lang w:val="en-US"/>
        </w:rPr>
        <w:t xml:space="preserve">, Emma Lees and </w:t>
      </w:r>
      <w:proofErr w:type="spellStart"/>
      <w:r w:rsidRPr="00614526">
        <w:rPr>
          <w:lang w:val="en-US"/>
        </w:rPr>
        <w:t>Tiina</w:t>
      </w:r>
      <w:proofErr w:type="spellEnd"/>
      <w:r w:rsidRPr="00614526">
        <w:rPr>
          <w:lang w:val="en-US"/>
        </w:rPr>
        <w:t xml:space="preserve"> </w:t>
      </w:r>
      <w:proofErr w:type="spellStart"/>
      <w:r w:rsidRPr="00614526">
        <w:rPr>
          <w:lang w:val="en-US"/>
        </w:rPr>
        <w:t>Paloniitty</w:t>
      </w:r>
      <w:proofErr w:type="spellEnd"/>
      <w:r w:rsidRPr="00614526">
        <w:rPr>
          <w:lang w:val="en-US"/>
        </w:rPr>
        <w:t xml:space="preserve"> (eds): EU Environmental Principles and Scientific Uncertainty before National Courts,</w:t>
      </w:r>
      <w:r w:rsidRPr="00614526">
        <w:rPr>
          <w:i/>
          <w:iCs/>
          <w:lang w:val="en-US"/>
        </w:rPr>
        <w:t xml:space="preserve"> </w:t>
      </w:r>
      <w:r w:rsidRPr="00614526">
        <w:rPr>
          <w:lang w:val="en-US"/>
        </w:rPr>
        <w:t>Hart Publishing,</w:t>
      </w:r>
      <w:r w:rsidRPr="00614526">
        <w:rPr>
          <w:i/>
          <w:iCs/>
          <w:lang w:val="en-US"/>
        </w:rPr>
        <w:t xml:space="preserve"> </w:t>
      </w:r>
      <w:r>
        <w:rPr>
          <w:lang w:val="en-US"/>
        </w:rPr>
        <w:t>2023</w:t>
      </w:r>
    </w:p>
    <w:p w14:paraId="1DD6DD2D" w14:textId="0160F873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lang w:val="hu-HU"/>
        </w:rPr>
      </w:pPr>
      <w:r>
        <w:rPr>
          <w:lang w:val="en-GB"/>
        </w:rPr>
        <w:t xml:space="preserve">Katalin Sulyok: Science in Inter-State Arbitration: What could be there between deference and distrust? </w:t>
      </w:r>
      <w:r w:rsidRPr="00D03823">
        <w:t>Questions of International Law 10 </w:t>
      </w:r>
    </w:p>
    <w:p w14:paraId="61AC2A67" w14:textId="4549B18F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i/>
          <w:iCs/>
        </w:rPr>
      </w:pPr>
      <w:r>
        <w:rPr>
          <w:lang w:val="hu-HU"/>
        </w:rPr>
        <w:t xml:space="preserve">Katalin Sulyok: </w:t>
      </w:r>
      <w:r w:rsidRPr="00D03823">
        <w:t>A rule of law revolution in future generations’ litigation: intergenerational equity and the rule of law in the Anthropocene</w:t>
      </w:r>
      <w:r>
        <w:rPr>
          <w:i/>
          <w:iCs/>
          <w:lang w:val="hu-HU"/>
        </w:rPr>
        <w:t xml:space="preserve">, </w:t>
      </w:r>
      <w:proofErr w:type="spellStart"/>
      <w:proofErr w:type="gramStart"/>
      <w:r>
        <w:rPr>
          <w:i/>
          <w:iCs/>
          <w:lang w:val="hu-HU"/>
        </w:rPr>
        <w:t>Re:Constitution</w:t>
      </w:r>
      <w:proofErr w:type="spellEnd"/>
      <w:proofErr w:type="gramEnd"/>
      <w:r>
        <w:rPr>
          <w:i/>
          <w:iCs/>
          <w:lang w:val="hu-HU"/>
        </w:rPr>
        <w:t xml:space="preserve"> </w:t>
      </w:r>
      <w:proofErr w:type="spellStart"/>
      <w:r>
        <w:rPr>
          <w:i/>
          <w:iCs/>
          <w:lang w:val="hu-HU"/>
        </w:rPr>
        <w:t>Working</w:t>
      </w:r>
      <w:proofErr w:type="spellEnd"/>
      <w:r>
        <w:rPr>
          <w:i/>
          <w:iCs/>
          <w:lang w:val="hu-HU"/>
        </w:rPr>
        <w:t xml:space="preserve"> </w:t>
      </w:r>
      <w:proofErr w:type="spellStart"/>
      <w:r>
        <w:rPr>
          <w:i/>
          <w:iCs/>
          <w:lang w:val="hu-HU"/>
        </w:rPr>
        <w:t>Papers</w:t>
      </w:r>
      <w:proofErr w:type="spellEnd"/>
      <w:r>
        <w:rPr>
          <w:i/>
          <w:iCs/>
          <w:lang w:val="hu-HU"/>
        </w:rPr>
        <w:t xml:space="preserve">, </w:t>
      </w:r>
      <w:r w:rsidRPr="00D03823">
        <w:t>Forum Transregionale Studien (2023) </w:t>
      </w:r>
    </w:p>
    <w:p w14:paraId="59F2F352" w14:textId="77777777" w:rsidR="00D03823" w:rsidRDefault="00D03823" w:rsidP="00D03823">
      <w:pPr>
        <w:spacing w:line="276" w:lineRule="auto"/>
        <w:jc w:val="both"/>
        <w:rPr>
          <w:lang w:val="hu-HU"/>
        </w:rPr>
      </w:pPr>
    </w:p>
    <w:p w14:paraId="15FE4907" w14:textId="5DF222C3" w:rsidR="00D03823" w:rsidRPr="00D03823" w:rsidRDefault="00D03823">
      <w:pPr>
        <w:rPr>
          <w:b/>
          <w:bCs/>
          <w:lang w:val="hu-HU"/>
        </w:rPr>
      </w:pPr>
      <w:r w:rsidRPr="00D03823">
        <w:rPr>
          <w:b/>
          <w:bCs/>
          <w:lang w:val="hu-HU"/>
        </w:rPr>
        <w:t>2022</w:t>
      </w:r>
    </w:p>
    <w:p w14:paraId="2609F68F" w14:textId="48B49C41" w:rsid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color w:val="333333"/>
          <w:shd w:val="clear" w:color="auto" w:fill="FFFFFF"/>
        </w:rPr>
      </w:pPr>
      <w:r w:rsidRPr="00614526">
        <w:t xml:space="preserve">Katalin Sulyok: </w:t>
      </w:r>
      <w:r>
        <w:t>Sustainable Development.</w:t>
      </w:r>
      <w:r w:rsidRPr="00614526">
        <w:rPr>
          <w:i/>
          <w:iCs/>
        </w:rPr>
        <w:t xml:space="preserve"> In</w:t>
      </w:r>
      <w:r w:rsidRPr="00614526">
        <w:rPr>
          <w:b/>
          <w:bCs/>
          <w:i/>
          <w:iCs/>
        </w:rPr>
        <w:t xml:space="preserve"> </w:t>
      </w:r>
      <w:r w:rsidRPr="00614526">
        <w:rPr>
          <w:rStyle w:val="personname"/>
          <w:color w:val="333333"/>
        </w:rPr>
        <w:t>Nowak, M.</w:t>
      </w:r>
      <w:r w:rsidRPr="00614526">
        <w:rPr>
          <w:color w:val="333333"/>
          <w:shd w:val="clear" w:color="auto" w:fill="FFFFFF"/>
        </w:rPr>
        <w:t>,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rStyle w:val="personname"/>
          <w:color w:val="333333"/>
        </w:rPr>
        <w:t>Hofbauer, J.</w:t>
      </w:r>
      <w:r w:rsidRPr="00614526">
        <w:rPr>
          <w:color w:val="333333"/>
          <w:shd w:val="clear" w:color="auto" w:fill="FFFFFF"/>
        </w:rPr>
        <w:t>,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rStyle w:val="personname"/>
          <w:color w:val="333333"/>
        </w:rPr>
        <w:t>Janig, P.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color w:val="333333"/>
          <w:shd w:val="clear" w:color="auto" w:fill="FFFFFF"/>
        </w:rPr>
        <w:t>and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rStyle w:val="personname"/>
          <w:color w:val="333333"/>
        </w:rPr>
        <w:t>Binder, C.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color w:val="333333"/>
          <w:shd w:val="clear" w:color="auto" w:fill="FFFFFF"/>
        </w:rPr>
        <w:t>(eds.) Elgar Encyclopedia of Human Rights. Edward Elgar Publishing, 202</w:t>
      </w:r>
      <w:r>
        <w:rPr>
          <w:color w:val="333333"/>
          <w:shd w:val="clear" w:color="auto" w:fill="FFFFFF"/>
          <w:lang w:val="hu-HU"/>
        </w:rPr>
        <w:t>2</w:t>
      </w:r>
    </w:p>
    <w:p w14:paraId="674497B3" w14:textId="1B84242A" w:rsidR="00D03823" w:rsidRPr="007C410F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color w:val="333333"/>
          <w:shd w:val="clear" w:color="auto" w:fill="FFFFFF"/>
        </w:rPr>
      </w:pPr>
      <w:r w:rsidRPr="00614526">
        <w:t>Katalin Sulyok: Intergenerational equity</w:t>
      </w:r>
      <w:r>
        <w:t>.</w:t>
      </w:r>
      <w:r w:rsidRPr="00614526">
        <w:rPr>
          <w:i/>
          <w:iCs/>
        </w:rPr>
        <w:t xml:space="preserve"> In</w:t>
      </w:r>
      <w:r w:rsidRPr="00614526">
        <w:rPr>
          <w:b/>
          <w:bCs/>
          <w:i/>
          <w:iCs/>
        </w:rPr>
        <w:t xml:space="preserve"> </w:t>
      </w:r>
      <w:r w:rsidRPr="00614526">
        <w:rPr>
          <w:rStyle w:val="personname"/>
          <w:color w:val="333333"/>
        </w:rPr>
        <w:t>Nowak, M.</w:t>
      </w:r>
      <w:r w:rsidRPr="00614526">
        <w:rPr>
          <w:color w:val="333333"/>
          <w:shd w:val="clear" w:color="auto" w:fill="FFFFFF"/>
        </w:rPr>
        <w:t>,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rStyle w:val="personname"/>
          <w:color w:val="333333"/>
        </w:rPr>
        <w:t>Hofbauer, J.</w:t>
      </w:r>
      <w:r w:rsidRPr="00614526">
        <w:rPr>
          <w:color w:val="333333"/>
          <w:shd w:val="clear" w:color="auto" w:fill="FFFFFF"/>
        </w:rPr>
        <w:t>,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rStyle w:val="personname"/>
          <w:color w:val="333333"/>
        </w:rPr>
        <w:t>Janig, P.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color w:val="333333"/>
          <w:shd w:val="clear" w:color="auto" w:fill="FFFFFF"/>
        </w:rPr>
        <w:t>and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rStyle w:val="personname"/>
          <w:color w:val="333333"/>
        </w:rPr>
        <w:t>Binder, C.</w:t>
      </w:r>
      <w:r w:rsidRPr="00614526">
        <w:rPr>
          <w:rStyle w:val="apple-converted-space"/>
          <w:color w:val="333333"/>
          <w:shd w:val="clear" w:color="auto" w:fill="FFFFFF"/>
        </w:rPr>
        <w:t> </w:t>
      </w:r>
      <w:r w:rsidRPr="00614526">
        <w:rPr>
          <w:color w:val="333333"/>
          <w:shd w:val="clear" w:color="auto" w:fill="FFFFFF"/>
        </w:rPr>
        <w:t>(eds.) Elgar Encyclopedia of Human Rights. Edward Elgar Publishing, 202</w:t>
      </w:r>
      <w:r>
        <w:rPr>
          <w:color w:val="333333"/>
          <w:shd w:val="clear" w:color="auto" w:fill="FFFFFF"/>
          <w:lang w:val="hu-HU"/>
        </w:rPr>
        <w:t>2</w:t>
      </w:r>
    </w:p>
    <w:p w14:paraId="394F0D8D" w14:textId="4021BE99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b/>
          <w:bCs/>
        </w:rPr>
      </w:pPr>
      <w:r w:rsidRPr="00804A4E">
        <w:t xml:space="preserve">Katalin Sulyok: Science, Legitimacy and the Judicial Function – A Need for More Intrusive Standards of Review. </w:t>
      </w:r>
      <w:r w:rsidRPr="00614526">
        <w:rPr>
          <w:i/>
          <w:iCs/>
        </w:rPr>
        <w:t>In</w:t>
      </w:r>
      <w:r w:rsidRPr="00804A4E">
        <w:t xml:space="preserve"> Gábor Kajtár – Başak Çali – Marko Milanovic (Eds.), Secondary Rules of Primary Importance – Attribution, Causality, Standard of Review and Evidentiary Rules in International Law. O</w:t>
      </w:r>
      <w:r>
        <w:t xml:space="preserve">xford </w:t>
      </w:r>
      <w:r w:rsidRPr="00804A4E">
        <w:t>U</w:t>
      </w:r>
      <w:r>
        <w:t xml:space="preserve">niversity </w:t>
      </w:r>
      <w:r w:rsidRPr="00804A4E">
        <w:t>P</w:t>
      </w:r>
      <w:r>
        <w:t>ress</w:t>
      </w:r>
      <w:r w:rsidRPr="00804A4E">
        <w:t>, 202</w:t>
      </w:r>
      <w:r>
        <w:rPr>
          <w:lang w:val="hu-HU"/>
        </w:rPr>
        <w:t>2</w:t>
      </w:r>
      <w:r w:rsidRPr="00804A4E">
        <w:t> </w:t>
      </w:r>
    </w:p>
    <w:p w14:paraId="568419E5" w14:textId="63384124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</w:pPr>
      <w:r>
        <w:rPr>
          <w:lang w:val="hu-HU"/>
        </w:rPr>
        <w:t xml:space="preserve">Katalin Sulyok: </w:t>
      </w:r>
      <w:proofErr w:type="spellStart"/>
      <w:r>
        <w:rPr>
          <w:lang w:val="hu-HU"/>
        </w:rPr>
        <w:t>Scientific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Knowledge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ICJ,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Yearbook</w:t>
      </w:r>
      <w:proofErr w:type="spellEnd"/>
      <w:r>
        <w:rPr>
          <w:lang w:val="hu-HU"/>
        </w:rPr>
        <w:t xml:space="preserve"> of International and </w:t>
      </w:r>
      <w:r w:rsidRPr="00D03823">
        <w:rPr>
          <w:lang w:val="hu-HU"/>
        </w:rPr>
        <w:t>European Law 10: 10, pp. 116-128. 2022</w:t>
      </w:r>
    </w:p>
    <w:p w14:paraId="1F1552FD" w14:textId="7DCDF6C8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lang w:val="hu-HU"/>
        </w:rPr>
      </w:pPr>
      <w:r w:rsidRPr="00D03823">
        <w:rPr>
          <w:lang w:val="hu-HU"/>
        </w:rPr>
        <w:t xml:space="preserve">Katalin Sulyok: </w:t>
      </w:r>
      <w:proofErr w:type="spellStart"/>
      <w:r w:rsidRPr="00D03823">
        <w:rPr>
          <w:lang w:val="hu-HU"/>
        </w:rPr>
        <w:t>Judicial</w:t>
      </w:r>
      <w:proofErr w:type="spellEnd"/>
      <w:r w:rsidRPr="00D03823">
        <w:rPr>
          <w:lang w:val="hu-HU"/>
        </w:rPr>
        <w:t xml:space="preserve"> </w:t>
      </w:r>
      <w:proofErr w:type="spellStart"/>
      <w:r w:rsidRPr="00D03823">
        <w:rPr>
          <w:lang w:val="hu-HU"/>
        </w:rPr>
        <w:t>Deference</w:t>
      </w:r>
      <w:proofErr w:type="spellEnd"/>
      <w:r w:rsidRPr="00D03823">
        <w:rPr>
          <w:lang w:val="hu-HU"/>
        </w:rPr>
        <w:t xml:space="preserve"> and Science, Law and </w:t>
      </w:r>
      <w:proofErr w:type="spellStart"/>
      <w:r w:rsidRPr="00D03823">
        <w:rPr>
          <w:lang w:val="hu-HU"/>
        </w:rPr>
        <w:t>Practice</w:t>
      </w:r>
      <w:proofErr w:type="spellEnd"/>
      <w:r w:rsidRPr="00D03823">
        <w:rPr>
          <w:lang w:val="hu-HU"/>
        </w:rPr>
        <w:t xml:space="preserve"> of International </w:t>
      </w:r>
      <w:proofErr w:type="spellStart"/>
      <w:r w:rsidRPr="00D03823">
        <w:rPr>
          <w:lang w:val="hu-HU"/>
        </w:rPr>
        <w:t>Courts</w:t>
      </w:r>
      <w:proofErr w:type="spellEnd"/>
      <w:r w:rsidRPr="00D03823">
        <w:rPr>
          <w:lang w:val="hu-HU"/>
        </w:rPr>
        <w:t xml:space="preserve"> and </w:t>
      </w:r>
      <w:proofErr w:type="spellStart"/>
      <w:r w:rsidRPr="00D03823">
        <w:rPr>
          <w:lang w:val="hu-HU"/>
        </w:rPr>
        <w:t>Tribunals</w:t>
      </w:r>
      <w:proofErr w:type="spellEnd"/>
      <w:r w:rsidRPr="00D03823">
        <w:rPr>
          <w:lang w:val="hu-HU"/>
        </w:rPr>
        <w:t>, 2022:2, pp. 448-456, 2022</w:t>
      </w:r>
    </w:p>
    <w:p w14:paraId="0F1F8A81" w14:textId="77777777" w:rsidR="00D03823" w:rsidRDefault="00D03823" w:rsidP="00D03823">
      <w:pPr>
        <w:spacing w:line="276" w:lineRule="auto"/>
        <w:jc w:val="both"/>
      </w:pPr>
    </w:p>
    <w:p w14:paraId="47AACE17" w14:textId="614D2BD6" w:rsidR="00D03823" w:rsidRDefault="00D03823" w:rsidP="00D03823">
      <w:pPr>
        <w:spacing w:line="276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2021</w:t>
      </w:r>
    </w:p>
    <w:p w14:paraId="240FC923" w14:textId="77777777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lang w:val="en-GB" w:eastAsia="en-GB"/>
        </w:rPr>
      </w:pPr>
      <w:r>
        <w:t>Katalin Sulyok:</w:t>
      </w:r>
      <w:r w:rsidRPr="00A33425">
        <w:rPr>
          <w:sz w:val="32"/>
          <w:szCs w:val="32"/>
          <w:lang w:val="en-GB" w:eastAsia="en-GB"/>
        </w:rPr>
        <w:t xml:space="preserve"> </w:t>
      </w:r>
      <w:r w:rsidRPr="00A33425">
        <w:rPr>
          <w:lang w:val="en-GB" w:eastAsia="en-GB"/>
        </w:rPr>
        <w:t>The Public Trust Doctrine, the Non-Derogation</w:t>
      </w:r>
      <w:r>
        <w:rPr>
          <w:lang w:val="en-GB" w:eastAsia="en-GB"/>
        </w:rPr>
        <w:t xml:space="preserve"> </w:t>
      </w:r>
      <w:r w:rsidRPr="00A33425">
        <w:rPr>
          <w:lang w:val="en-GB" w:eastAsia="en-GB"/>
        </w:rPr>
        <w:t>Principle and the Protection of Future</w:t>
      </w:r>
      <w:r>
        <w:rPr>
          <w:lang w:val="en-GB" w:eastAsia="en-GB"/>
        </w:rPr>
        <w:t xml:space="preserve"> </w:t>
      </w:r>
      <w:r w:rsidRPr="00A33425">
        <w:rPr>
          <w:lang w:val="en-GB" w:eastAsia="en-GB"/>
        </w:rPr>
        <w:t>Generations</w:t>
      </w:r>
      <w:r>
        <w:rPr>
          <w:lang w:val="en-GB" w:eastAsia="en-GB"/>
        </w:rPr>
        <w:t xml:space="preserve"> - The Hungarian Constitutional Court’s Review of the Forest Act</w:t>
      </w:r>
      <w:r>
        <w:rPr>
          <w:sz w:val="17"/>
          <w:szCs w:val="17"/>
          <w:lang w:val="en-GB" w:eastAsia="en-GB"/>
        </w:rPr>
        <w:t>,</w:t>
      </w:r>
      <w:r>
        <w:t xml:space="preserve"> Hungarian Yearbook of International Law, 2021(9) 1, pp. 359-375</w:t>
      </w:r>
    </w:p>
    <w:p w14:paraId="1A55B4AA" w14:textId="684EA257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lang w:val="en-GB" w:eastAsia="en-GB"/>
        </w:rPr>
      </w:pPr>
      <w:r>
        <w:rPr>
          <w:lang w:val="hu-HU"/>
        </w:rPr>
        <w:t xml:space="preserve">Katalin Sulyok: </w:t>
      </w:r>
      <w:proofErr w:type="spellStart"/>
      <w:r>
        <w:rPr>
          <w:lang w:val="hu-HU"/>
        </w:rPr>
        <w:t>Scientific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Uncertainty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a Key </w:t>
      </w:r>
      <w:proofErr w:type="spellStart"/>
      <w:r>
        <w:rPr>
          <w:lang w:val="hu-HU"/>
        </w:rPr>
        <w:t>Obstacle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Efficient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Legal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Protection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Environmental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Interests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Future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Generations</w:t>
      </w:r>
      <w:proofErr w:type="spellEnd"/>
      <w:r>
        <w:rPr>
          <w:lang w:val="hu-HU"/>
        </w:rPr>
        <w:t xml:space="preserve"> In: </w:t>
      </w:r>
      <w:r w:rsidRPr="00D03823">
        <w:rPr>
          <w:lang w:eastAsia="en-GB"/>
        </w:rPr>
        <w:t>Marie-Claire, Cordonier Segger; Marcel, Szabó; Alexandra, R. Harrington (</w:t>
      </w:r>
      <w:proofErr w:type="spellStart"/>
      <w:r>
        <w:rPr>
          <w:lang w:val="hu-HU" w:eastAsia="en-GB"/>
        </w:rPr>
        <w:t>eds</w:t>
      </w:r>
      <w:proofErr w:type="spellEnd"/>
      <w:r w:rsidRPr="00D03823">
        <w:rPr>
          <w:lang w:eastAsia="en-GB"/>
        </w:rPr>
        <w:t>)</w:t>
      </w:r>
      <w:r>
        <w:rPr>
          <w:lang w:val="hu-HU" w:eastAsia="en-GB"/>
        </w:rPr>
        <w:t>:</w:t>
      </w:r>
      <w:r w:rsidRPr="00D03823">
        <w:rPr>
          <w:lang w:eastAsia="en-GB"/>
        </w:rPr>
        <w:t> Intergenerational Justice in Sustainable Development Treaty Implementation: Advancing Future Generations Rights through National Institutions</w:t>
      </w:r>
    </w:p>
    <w:p w14:paraId="6D31A18E" w14:textId="77777777" w:rsidR="00D03823" w:rsidRDefault="00D03823" w:rsidP="00D03823">
      <w:pPr>
        <w:spacing w:line="276" w:lineRule="auto"/>
        <w:jc w:val="both"/>
        <w:rPr>
          <w:b/>
          <w:bCs/>
          <w:lang w:val="hu-HU"/>
        </w:rPr>
      </w:pPr>
    </w:p>
    <w:p w14:paraId="5527C210" w14:textId="0CECAF22" w:rsidR="00D03823" w:rsidRPr="00D03823" w:rsidRDefault="00D03823" w:rsidP="00D03823">
      <w:pPr>
        <w:spacing w:line="276" w:lineRule="auto"/>
        <w:jc w:val="both"/>
        <w:rPr>
          <w:b/>
          <w:bCs/>
          <w:lang w:val="hu-HU" w:eastAsia="en-GB"/>
        </w:rPr>
      </w:pPr>
      <w:r w:rsidRPr="00D03823">
        <w:rPr>
          <w:b/>
          <w:bCs/>
          <w:lang w:val="hu-HU"/>
        </w:rPr>
        <w:t>2020</w:t>
      </w:r>
    </w:p>
    <w:p w14:paraId="4E56BCB1" w14:textId="16649520" w:rsidR="00D03823" w:rsidRPr="00D03823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b/>
          <w:bCs/>
          <w:lang w:val="en-US"/>
        </w:rPr>
      </w:pPr>
      <w:r w:rsidRPr="00614526">
        <w:rPr>
          <w:bCs/>
          <w:lang w:val="en-US"/>
        </w:rPr>
        <w:t>Katalin Sulyok: Science and Judicial Reasoning – The Legitimacy of International Environmental Adjudication,</w:t>
      </w:r>
      <w:r w:rsidRPr="00614526">
        <w:rPr>
          <w:b/>
          <w:bCs/>
          <w:lang w:val="en-US"/>
        </w:rPr>
        <w:t xml:space="preserve"> </w:t>
      </w:r>
      <w:r w:rsidRPr="00614526">
        <w:rPr>
          <w:bCs/>
          <w:lang w:val="en-US"/>
        </w:rPr>
        <w:t xml:space="preserve">Cambridge University Press, </w:t>
      </w:r>
      <w:r w:rsidRPr="00614526">
        <w:rPr>
          <w:bCs/>
          <w:iCs/>
          <w:lang w:val="en-US"/>
        </w:rPr>
        <w:t>202</w:t>
      </w:r>
      <w:r>
        <w:rPr>
          <w:bCs/>
          <w:iCs/>
          <w:lang w:val="en-US"/>
        </w:rPr>
        <w:t>0</w:t>
      </w:r>
    </w:p>
    <w:p w14:paraId="2D7281EA" w14:textId="77777777" w:rsidR="00D03823" w:rsidRPr="00A33425" w:rsidRDefault="00D03823" w:rsidP="00D03823">
      <w:pPr>
        <w:spacing w:line="276" w:lineRule="auto"/>
        <w:jc w:val="both"/>
        <w:rPr>
          <w:b/>
          <w:bCs/>
          <w:lang w:val="en-US"/>
        </w:rPr>
      </w:pPr>
    </w:p>
    <w:p w14:paraId="5A2B688D" w14:textId="791387A1" w:rsidR="00D03823" w:rsidRPr="00D03823" w:rsidRDefault="00D03823" w:rsidP="00D03823">
      <w:pPr>
        <w:spacing w:line="276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2017</w:t>
      </w:r>
    </w:p>
    <w:p w14:paraId="3E35C53E" w14:textId="77777777" w:rsidR="00D03823" w:rsidRPr="00241A65" w:rsidRDefault="00D03823" w:rsidP="00D03823">
      <w:pPr>
        <w:numPr>
          <w:ilvl w:val="0"/>
          <w:numId w:val="1"/>
        </w:numPr>
        <w:spacing w:line="276" w:lineRule="auto"/>
        <w:ind w:left="0" w:hanging="142"/>
        <w:jc w:val="both"/>
        <w:rPr>
          <w:bCs/>
          <w:lang w:val="en-US"/>
        </w:rPr>
      </w:pPr>
      <w:r w:rsidRPr="00BF07AC">
        <w:rPr>
          <w:bCs/>
          <w:lang w:val="en-US"/>
        </w:rPr>
        <w:lastRenderedPageBreak/>
        <w:t>Katalin Sulyok:</w:t>
      </w:r>
      <w:r w:rsidRPr="00BF07AC">
        <w:rPr>
          <w:bCs/>
          <w:i/>
          <w:lang w:val="en-US"/>
        </w:rPr>
        <w:t xml:space="preserve"> </w:t>
      </w:r>
      <w:r w:rsidRPr="00BF07AC">
        <w:rPr>
          <w:bCs/>
          <w:lang w:val="en-US"/>
        </w:rPr>
        <w:t>Managing Uncertain Causation in Toxic Exposure Cases: Lessons for the European Court of Human Rights from U.S. Toxic Tort Litigation, Vermont Environmental Law Review, Vol. 18, 2017, pp. 519 – 569.</w:t>
      </w:r>
    </w:p>
    <w:p w14:paraId="469D0B79" w14:textId="77777777" w:rsidR="00D03823" w:rsidRPr="00D03823" w:rsidRDefault="00D03823">
      <w:pPr>
        <w:rPr>
          <w:lang w:val="hu-HU"/>
        </w:rPr>
      </w:pPr>
    </w:p>
    <w:sectPr w:rsidR="00D03823" w:rsidRPr="00D03823" w:rsidSect="00BE0C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573E"/>
    <w:multiLevelType w:val="hybridMultilevel"/>
    <w:tmpl w:val="482E964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83522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3"/>
    <w:rsid w:val="004B0F39"/>
    <w:rsid w:val="006F1C15"/>
    <w:rsid w:val="00BE0C06"/>
    <w:rsid w:val="00BE35C1"/>
    <w:rsid w:val="00D03823"/>
    <w:rsid w:val="00E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098A2"/>
  <w15:chartTrackingRefBased/>
  <w15:docId w15:val="{AC256D85-DBAD-B642-9688-866D7B17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823"/>
  </w:style>
  <w:style w:type="character" w:customStyle="1" w:styleId="personname">
    <w:name w:val="person_name"/>
    <w:basedOn w:val="DefaultParagraphFont"/>
    <w:rsid w:val="00D03823"/>
  </w:style>
  <w:style w:type="character" w:styleId="Hyperlink">
    <w:name w:val="Hyperlink"/>
    <w:basedOn w:val="DefaultParagraphFont"/>
    <w:uiPriority w:val="99"/>
    <w:unhideWhenUsed/>
    <w:rsid w:val="00D03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2265</Characters>
  <Application>Microsoft Office Word</Application>
  <DocSecurity>0</DocSecurity>
  <Lines>34</Lines>
  <Paragraphs>4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Sulyok</dc:creator>
  <cp:keywords/>
  <dc:description/>
  <cp:lastModifiedBy>Katalin Sulyok</cp:lastModifiedBy>
  <cp:revision>2</cp:revision>
  <dcterms:created xsi:type="dcterms:W3CDTF">2023-07-26T08:36:00Z</dcterms:created>
  <dcterms:modified xsi:type="dcterms:W3CDTF">2023-07-26T11:23:00Z</dcterms:modified>
</cp:coreProperties>
</file>